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7" w:line="219" w:lineRule="auto"/>
        <w:ind w:left="280"/>
        <w:rPr>
          <w:rFonts w:ascii="宋体" w:hAnsi="宋体" w:eastAsia="宋体" w:cs="宋体"/>
          <w:b/>
          <w:bCs/>
          <w:spacing w:val="-1"/>
          <w:sz w:val="41"/>
          <w:szCs w:val="41"/>
        </w:rPr>
      </w:pPr>
    </w:p>
    <w:p>
      <w:pPr>
        <w:spacing w:before="57" w:line="219" w:lineRule="auto"/>
        <w:ind w:left="28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"/>
          <w:sz w:val="41"/>
          <w:szCs w:val="41"/>
        </w:rPr>
        <w:t>政府采购文件公平竞争审查表(政府采购)</w:t>
      </w: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bidi w:val="0"/>
      </w:pPr>
    </w:p>
    <w:tbl>
      <w:tblPr>
        <w:tblStyle w:val="3"/>
        <w:tblW w:w="9120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601"/>
        <w:gridCol w:w="1509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95" w:type="dxa"/>
            <w:vAlign w:val="top"/>
          </w:tcPr>
          <w:p>
            <w:pPr>
              <w:widowControl w:val="0"/>
              <w:spacing w:before="207" w:line="220" w:lineRule="auto"/>
              <w:ind w:left="334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项目名称</w:t>
            </w:r>
          </w:p>
        </w:tc>
        <w:tc>
          <w:tcPr>
            <w:tcW w:w="7125" w:type="dxa"/>
            <w:gridSpan w:val="3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95" w:type="dxa"/>
            <w:vAlign w:val="top"/>
          </w:tcPr>
          <w:p>
            <w:pPr>
              <w:widowControl w:val="0"/>
              <w:spacing w:before="212" w:line="219" w:lineRule="auto"/>
              <w:ind w:left="334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项目编号</w:t>
            </w:r>
          </w:p>
        </w:tc>
        <w:tc>
          <w:tcPr>
            <w:tcW w:w="7125" w:type="dxa"/>
            <w:gridSpan w:val="3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95" w:type="dxa"/>
            <w:vAlign w:val="top"/>
          </w:tcPr>
          <w:p>
            <w:pPr>
              <w:widowControl w:val="0"/>
              <w:spacing w:before="260" w:line="219" w:lineRule="auto"/>
              <w:ind w:left="474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采购人</w:t>
            </w:r>
          </w:p>
        </w:tc>
        <w:tc>
          <w:tcPr>
            <w:tcW w:w="2601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509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联系人及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联系电话</w:t>
            </w:r>
          </w:p>
        </w:tc>
        <w:tc>
          <w:tcPr>
            <w:tcW w:w="3015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95" w:type="dxa"/>
            <w:vAlign w:val="top"/>
          </w:tcPr>
          <w:p>
            <w:pPr>
              <w:widowControl w:val="0"/>
              <w:spacing w:before="261" w:line="219" w:lineRule="auto"/>
              <w:ind w:left="334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代理机构</w:t>
            </w:r>
          </w:p>
        </w:tc>
        <w:tc>
          <w:tcPr>
            <w:tcW w:w="2601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509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联系人及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联系电话</w:t>
            </w:r>
          </w:p>
        </w:tc>
        <w:tc>
          <w:tcPr>
            <w:tcW w:w="3015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95" w:type="dxa"/>
            <w:vAlign w:val="top"/>
          </w:tcPr>
          <w:p>
            <w:pPr>
              <w:widowControl w:val="0"/>
              <w:spacing w:before="95" w:line="220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前期调查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  <w:t>情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况</w:t>
            </w:r>
          </w:p>
          <w:p>
            <w:pPr>
              <w:widowControl w:val="0"/>
              <w:spacing w:before="68" w:line="192" w:lineRule="auto"/>
              <w:ind w:firstLine="310" w:firstLineChars="100"/>
              <w:rPr>
                <w:vertAlign w:val="baseline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(可选)</w:t>
            </w:r>
          </w:p>
        </w:tc>
        <w:tc>
          <w:tcPr>
            <w:tcW w:w="7125" w:type="dxa"/>
            <w:gridSpan w:val="3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95" w:type="dxa"/>
            <w:vAlign w:val="top"/>
          </w:tcPr>
          <w:p>
            <w:pPr>
              <w:widowControl w:val="0"/>
              <w:spacing w:before="105" w:line="219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咨询意见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  <w:t>情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况</w:t>
            </w:r>
          </w:p>
          <w:p>
            <w:pPr>
              <w:widowControl w:val="0"/>
              <w:tabs>
                <w:tab w:val="left" w:pos="432"/>
              </w:tabs>
              <w:spacing w:before="71" w:line="191" w:lineRule="auto"/>
              <w:ind w:firstLine="310" w:firstLineChars="100"/>
              <w:rPr>
                <w:vertAlign w:val="baseline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(可选)</w:t>
            </w:r>
          </w:p>
        </w:tc>
        <w:tc>
          <w:tcPr>
            <w:tcW w:w="7125" w:type="dxa"/>
            <w:gridSpan w:val="3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95" w:type="dxa"/>
            <w:vAlign w:val="top"/>
          </w:tcPr>
          <w:p>
            <w:pPr>
              <w:widowControl w:val="0"/>
              <w:spacing w:before="107" w:line="220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标前公示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  <w:t>情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况</w:t>
            </w:r>
          </w:p>
          <w:p>
            <w:pPr>
              <w:widowControl w:val="0"/>
              <w:spacing w:before="69" w:line="197" w:lineRule="auto"/>
              <w:ind w:firstLine="310" w:firstLineChars="100"/>
              <w:rPr>
                <w:vertAlign w:val="baseline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(可选)</w:t>
            </w:r>
          </w:p>
        </w:tc>
        <w:tc>
          <w:tcPr>
            <w:tcW w:w="7125" w:type="dxa"/>
            <w:gridSpan w:val="3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95" w:type="dxa"/>
            <w:vAlign w:val="top"/>
          </w:tcPr>
          <w:p>
            <w:pPr>
              <w:widowControl w:val="0"/>
              <w:spacing w:before="159" w:line="221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7125" w:type="dxa"/>
            <w:gridSpan w:val="3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影响公平竞争的内容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95" w:type="dxa"/>
            <w:vAlign w:val="center"/>
          </w:tcPr>
          <w:p>
            <w:pPr>
              <w:widowControl w:val="0"/>
              <w:spacing w:before="91" w:line="184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7125" w:type="dxa"/>
            <w:gridSpan w:val="3"/>
            <w:vAlign w:val="top"/>
          </w:tcPr>
          <w:p>
            <w:pPr>
              <w:widowControl w:val="0"/>
              <w:spacing w:before="205" w:line="219" w:lineRule="auto"/>
              <w:ind w:left="1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就同一采购项目向供应商提供有差别的项目信</w:t>
            </w:r>
            <w:r>
              <w:rPr>
                <w:rFonts w:ascii="宋体" w:hAnsi="宋体" w:eastAsia="宋体" w:cs="宋体"/>
                <w:sz w:val="28"/>
                <w:szCs w:val="28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995" w:type="dxa"/>
            <w:vAlign w:val="center"/>
          </w:tcPr>
          <w:p>
            <w:pPr>
              <w:widowControl w:val="0"/>
              <w:spacing w:before="91" w:line="183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7125" w:type="dxa"/>
            <w:gridSpan w:val="3"/>
            <w:vAlign w:val="top"/>
          </w:tcPr>
          <w:p>
            <w:pPr>
              <w:widowControl w:val="0"/>
              <w:spacing w:before="97" w:line="228" w:lineRule="auto"/>
              <w:ind w:left="1" w:leftChars="0" w:right="6" w:righ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设定的资格、技术、商务条件与采购项目的具体特点和实际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需要不相适应或者与合同履行无关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995" w:type="dxa"/>
            <w:vAlign w:val="center"/>
          </w:tcPr>
          <w:p>
            <w:pPr>
              <w:widowControl w:val="0"/>
              <w:spacing w:before="91" w:line="183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7125" w:type="dxa"/>
            <w:gridSpan w:val="3"/>
            <w:vAlign w:val="top"/>
          </w:tcPr>
          <w:p>
            <w:pPr>
              <w:widowControl w:val="0"/>
              <w:spacing w:before="208" w:line="225" w:lineRule="auto"/>
              <w:ind w:left="1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采购需求中的技术、服务等要求指向特定供应商、特定产品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995" w:type="dxa"/>
            <w:vAlign w:val="center"/>
          </w:tcPr>
          <w:p>
            <w:pPr>
              <w:widowControl w:val="0"/>
              <w:spacing w:before="91" w:line="183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7125" w:type="dxa"/>
            <w:gridSpan w:val="3"/>
            <w:vAlign w:val="top"/>
          </w:tcPr>
          <w:p>
            <w:pPr>
              <w:widowControl w:val="0"/>
              <w:spacing w:before="99" w:line="234" w:lineRule="auto"/>
              <w:ind w:right="4" w:righ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以特定行政区域或者特定行业的业绩、奖项作为加分条件或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者中标、成交条件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995" w:type="dxa"/>
            <w:vAlign w:val="center"/>
          </w:tcPr>
          <w:p>
            <w:pPr>
              <w:widowControl w:val="0"/>
              <w:spacing w:before="91" w:line="18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125" w:type="dxa"/>
            <w:gridSpan w:val="3"/>
            <w:vAlign w:val="top"/>
          </w:tcPr>
          <w:p>
            <w:pPr>
              <w:widowControl w:val="0"/>
              <w:spacing w:before="208" w:line="219" w:lineRule="auto"/>
              <w:ind w:left="1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对供应商采取不同的资格审查或者评审标准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95" w:type="dxa"/>
            <w:vAlign w:val="center"/>
          </w:tcPr>
          <w:p>
            <w:pPr>
              <w:widowControl w:val="0"/>
              <w:spacing w:before="91" w:line="18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125" w:type="dxa"/>
            <w:gridSpan w:val="3"/>
            <w:vAlign w:val="top"/>
          </w:tcPr>
          <w:p>
            <w:pPr>
              <w:widowControl w:val="0"/>
              <w:spacing w:before="148" w:line="238" w:lineRule="auto"/>
              <w:ind w:left="1" w:leftChars="0" w:right="4" w:righ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限定或者指定特定的专利、商标、品牌、零部件、原产地或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者供应商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995" w:type="dxa"/>
            <w:vAlign w:val="center"/>
          </w:tcPr>
          <w:p>
            <w:pPr>
              <w:widowControl w:val="0"/>
              <w:spacing w:before="91" w:line="18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125" w:type="dxa"/>
            <w:gridSpan w:val="3"/>
            <w:vAlign w:val="top"/>
          </w:tcPr>
          <w:p>
            <w:pPr>
              <w:widowControl w:val="0"/>
              <w:spacing w:before="209" w:line="219" w:lineRule="auto"/>
              <w:ind w:left="1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非法限定供应商的所有制形式、组织形式或者所在地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995" w:type="dxa"/>
            <w:vAlign w:val="center"/>
          </w:tcPr>
          <w:p>
            <w:pPr>
              <w:widowControl w:val="0"/>
              <w:spacing w:before="91" w:line="18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125" w:type="dxa"/>
            <w:gridSpan w:val="3"/>
            <w:vAlign w:val="top"/>
          </w:tcPr>
          <w:p>
            <w:pPr>
              <w:widowControl w:val="0"/>
              <w:spacing w:before="255" w:line="258" w:lineRule="auto"/>
              <w:ind w:left="21" w:leftChars="0"/>
              <w:jc w:val="both"/>
              <w:rPr>
                <w:vertAlign w:val="baseline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将投标人的注册资本、资产总额、营业收入、从业人员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、利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润、纳税额等规模条件和财务指标作为资格要求或者评审因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素</w:t>
            </w:r>
            <w:r>
              <w:rPr>
                <w:rFonts w:hint="eastAsia" w:ascii="宋体" w:hAnsi="宋体" w:eastAsia="宋体" w:cs="宋体"/>
                <w:spacing w:val="6"/>
                <w:sz w:val="27"/>
                <w:szCs w:val="27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也不得通过将除进口货物以外的生产厂家授权、承诺、证明、背书等作为资格要求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995" w:type="dxa"/>
            <w:vAlign w:val="center"/>
          </w:tcPr>
          <w:p>
            <w:pPr>
              <w:widowControl w:val="0"/>
              <w:spacing w:before="91" w:line="18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125" w:type="dxa"/>
            <w:gridSpan w:val="3"/>
            <w:vAlign w:val="top"/>
          </w:tcPr>
          <w:p>
            <w:pPr>
              <w:widowControl w:val="0"/>
              <w:spacing w:before="151" w:line="261" w:lineRule="auto"/>
              <w:ind w:left="21" w:leftChars="0"/>
              <w:jc w:val="both"/>
              <w:rPr>
                <w:vertAlign w:val="baseline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设置或者变相设置供应商规模、成立年限、违规要求供应商于投标前在当地设立分公司等门槛，限制供应商参与政府采</w:t>
            </w: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购活动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995" w:type="dxa"/>
            <w:vAlign w:val="center"/>
          </w:tcPr>
          <w:p>
            <w:pPr>
              <w:widowControl w:val="0"/>
              <w:spacing w:before="91" w:line="183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125" w:type="dxa"/>
            <w:gridSpan w:val="3"/>
            <w:vAlign w:val="top"/>
          </w:tcPr>
          <w:p>
            <w:pPr>
              <w:widowControl w:val="0"/>
              <w:spacing w:before="211" w:line="244" w:lineRule="auto"/>
              <w:ind w:left="21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事先确定“企业库”,定向采购或指定购买、增加税费门槛、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指定特殊标准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995" w:type="dxa"/>
            <w:vAlign w:val="center"/>
          </w:tcPr>
          <w:p>
            <w:pPr>
              <w:widowControl w:val="0"/>
              <w:spacing w:before="91" w:line="183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125" w:type="dxa"/>
            <w:gridSpan w:val="3"/>
            <w:vAlign w:val="top"/>
          </w:tcPr>
          <w:p>
            <w:pPr>
              <w:widowControl w:val="0"/>
              <w:spacing w:before="236" w:line="246" w:lineRule="auto"/>
              <w:ind w:left="21" w:leftChars="0" w:right="2" w:rightChars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以供应商的股权结构，对供应商实施差别待遇或者歧视待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遇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对民营企业设置不平等条款，对内资企业和外资企业在</w:t>
            </w:r>
            <w:r>
              <w:rPr>
                <w:rFonts w:ascii="宋体" w:hAnsi="宋体" w:eastAsia="宋体" w:cs="宋体"/>
                <w:sz w:val="28"/>
                <w:szCs w:val="28"/>
              </w:rPr>
              <w:t>中国境内生产的产品、提供的服务区别对待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95" w:type="dxa"/>
            <w:vAlign w:val="center"/>
          </w:tcPr>
          <w:p>
            <w:pPr>
              <w:widowControl w:val="0"/>
              <w:spacing w:before="91" w:line="183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125" w:type="dxa"/>
            <w:gridSpan w:val="3"/>
            <w:vAlign w:val="top"/>
          </w:tcPr>
          <w:p>
            <w:pPr>
              <w:widowControl w:val="0"/>
              <w:spacing w:before="236" w:line="243" w:lineRule="auto"/>
              <w:ind w:left="21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政府采购项目评分标准中存在违反政府采购法律法规、营商</w:t>
            </w: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环境文件规定的情形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95" w:type="dxa"/>
            <w:vAlign w:val="center"/>
          </w:tcPr>
          <w:p>
            <w:pPr>
              <w:widowControl w:val="0"/>
              <w:spacing w:before="91" w:line="183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7125" w:type="dxa"/>
            <w:gridSpan w:val="3"/>
            <w:vAlign w:val="top"/>
          </w:tcPr>
          <w:p>
            <w:pPr>
              <w:widowControl w:val="0"/>
              <w:spacing w:before="255" w:line="219" w:lineRule="auto"/>
              <w:ind w:left="21" w:leftChars="0"/>
              <w:rPr>
                <w:rFonts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以其他不合理条件限制或者排斥潜在供应商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20" w:type="dxa"/>
            <w:gridSpan w:val="4"/>
            <w:vAlign w:val="center"/>
          </w:tcPr>
          <w:p>
            <w:pPr>
              <w:widowControl w:val="0"/>
              <w:spacing w:before="91" w:line="219" w:lineRule="auto"/>
              <w:ind w:left="4"/>
              <w:rPr>
                <w:rFonts w:ascii="宋体" w:hAnsi="宋体" w:eastAsia="宋体" w:cs="宋体"/>
                <w:b/>
                <w:bCs/>
                <w:spacing w:val="23"/>
                <w:sz w:val="28"/>
                <w:szCs w:val="28"/>
              </w:rPr>
            </w:pPr>
          </w:p>
          <w:p>
            <w:pPr>
              <w:widowControl w:val="0"/>
              <w:spacing w:before="91" w:line="219" w:lineRule="auto"/>
              <w:ind w:left="4"/>
              <w:rPr>
                <w:rFonts w:ascii="宋体" w:hAnsi="宋体" w:eastAsia="宋体" w:cs="宋体"/>
                <w:spacing w:val="23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23"/>
                <w:sz w:val="28"/>
                <w:szCs w:val="28"/>
              </w:rPr>
              <w:t>采购人承诺</w:t>
            </w:r>
            <w:r>
              <w:rPr>
                <w:rFonts w:ascii="宋体" w:hAnsi="宋体" w:eastAsia="宋体" w:cs="宋体"/>
                <w:spacing w:val="23"/>
                <w:sz w:val="28"/>
                <w:szCs w:val="28"/>
              </w:rPr>
              <w:t>：</w:t>
            </w:r>
          </w:p>
          <w:p>
            <w:pPr>
              <w:widowControl w:val="0"/>
              <w:spacing w:before="91" w:line="219" w:lineRule="auto"/>
              <w:ind w:left="4"/>
              <w:rPr>
                <w:rFonts w:ascii="宋体" w:hAnsi="宋体" w:eastAsia="宋体" w:cs="宋体"/>
                <w:spacing w:val="23"/>
                <w:sz w:val="28"/>
                <w:szCs w:val="28"/>
              </w:rPr>
            </w:pPr>
          </w:p>
          <w:p>
            <w:pPr>
              <w:widowControl w:val="0"/>
              <w:spacing w:before="88" w:line="232" w:lineRule="auto"/>
              <w:ind w:left="4" w:right="31" w:firstLine="5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我单位已根据上述内容逐条进行审查，本项目采购文件不存在影响市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场主体公平竞争内容，符合现行法律、法规等公平竞争审查相关规定。</w:t>
            </w:r>
          </w:p>
          <w:p>
            <w:pPr>
              <w:widowControl w:val="0"/>
              <w:spacing w:line="257" w:lineRule="auto"/>
              <w:rPr>
                <w:rFonts w:ascii="Arial"/>
                <w:sz w:val="21"/>
              </w:rPr>
            </w:pPr>
          </w:p>
          <w:p>
            <w:pPr>
              <w:widowControl w:val="0"/>
              <w:spacing w:line="257" w:lineRule="auto"/>
              <w:rPr>
                <w:rFonts w:ascii="Arial"/>
                <w:sz w:val="21"/>
              </w:rPr>
            </w:pPr>
          </w:p>
          <w:p>
            <w:pPr>
              <w:widowControl w:val="0"/>
              <w:spacing w:line="257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right"/>
              <w:textAlignment w:val="baseline"/>
              <w:rPr>
                <w:rFonts w:ascii="宋体" w:hAnsi="宋体" w:eastAsia="宋体" w:cs="宋体"/>
                <w:spacing w:val="4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(采购人签章)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right"/>
              <w:textAlignment w:val="baseline"/>
              <w:rPr>
                <w:rFonts w:ascii="宋体" w:hAnsi="宋体" w:eastAsia="宋体" w:cs="宋体"/>
                <w:spacing w:val="-3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3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0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30"/>
                <w:sz w:val="28"/>
                <w:szCs w:val="28"/>
              </w:rPr>
              <w:t>日</w:t>
            </w:r>
          </w:p>
          <w:p>
            <w:pPr>
              <w:widowControl w:val="0"/>
              <w:jc w:val="right"/>
              <w:rPr>
                <w:rFonts w:ascii="宋体" w:hAnsi="宋体" w:eastAsia="宋体" w:cs="宋体"/>
                <w:spacing w:val="-30"/>
                <w:sz w:val="28"/>
                <w:szCs w:val="28"/>
              </w:rPr>
            </w:pPr>
          </w:p>
        </w:tc>
      </w:tr>
    </w:tbl>
    <w:p>
      <w:pPr>
        <w:bidi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NmQ3NTE3MzcyYjNhOWYxYTJlMzVmZDZjMTZmMjkifQ=="/>
  </w:docVars>
  <w:rsids>
    <w:rsidRoot w:val="2DDA0E1B"/>
    <w:rsid w:val="06F3462A"/>
    <w:rsid w:val="0F8120BC"/>
    <w:rsid w:val="22C46F28"/>
    <w:rsid w:val="2DDA0E1B"/>
    <w:rsid w:val="2F3B06B0"/>
    <w:rsid w:val="60963565"/>
    <w:rsid w:val="657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2023-07-31T01:37:00Z</dcterms:created>
  <dc:creator>Administrator</dc:creator>
  <cp:lastModifiedBy>Administrator</cp:lastModifiedBy>
  <dcterms:modified xsi:type="dcterms:W3CDTF">2023-07-31T02:29:32Z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E516F9852ABB4C0CB7798C7DC66E0F8E_11</vt:lpwstr>
  </property>
</Properties>
</file>